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浙江工业大学第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届教书育人贡献奖评选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候选人姓名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学院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学院</w:t>
      </w:r>
    </w:p>
    <w:p>
      <w:pPr>
        <w:autoSpaceDE w:val="0"/>
        <w:ind w:firstLine="480" w:firstLineChars="200"/>
        <w:rPr>
          <w:rFonts w:ascii="楷体" w:hAnsi="楷体" w:eastAsia="楷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教书育人感悟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不超过20字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例：</w:t>
      </w:r>
      <w:r>
        <w:rPr>
          <w:rFonts w:hint="eastAsia" w:asciiTheme="minorEastAsia" w:hAnsiTheme="minorEastAsia"/>
          <w:sz w:val="28"/>
          <w:szCs w:val="28"/>
        </w:rPr>
        <w:t>用先进的教育理念点燃学生头脑中创新的火把</w:t>
      </w:r>
    </w:p>
    <w:p>
      <w:pPr>
        <w:autoSpaceDE w:val="0"/>
        <w:jc w:val="center"/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个人简介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100字左右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ind w:firstLine="560" w:firstLineChars="200"/>
        <w:rPr>
          <w:rFonts w:ascii="楷体" w:hAnsi="楷体" w:eastAsia="楷体"/>
          <w:bCs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例：XXX，</w:t>
      </w:r>
      <w:r>
        <w:rPr>
          <w:rFonts w:hint="eastAsia" w:ascii="Times New Roman" w:hAnsi="Times New Roman" w:cs="Times New Roman"/>
          <w:sz w:val="28"/>
          <w:szCs w:val="28"/>
        </w:rPr>
        <w:t>副教授，硕士生导师，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实验教学示范中心主任，现任教育部高校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课程教指委委员，参与全国本科院校《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》课程标准的制定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主持</w:t>
      </w:r>
      <w:r>
        <w:rPr>
          <w:rFonts w:ascii="Times New Roman" w:hAnsi="Times New Roman" w:cs="Times New Roman"/>
          <w:sz w:val="28"/>
          <w:szCs w:val="28"/>
        </w:rPr>
        <w:t>国家级线上一流课程《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</w:t>
      </w:r>
      <w:r>
        <w:rPr>
          <w:rFonts w:ascii="Times New Roman" w:hAnsi="Times New Roman" w:cs="Times New Roman"/>
          <w:sz w:val="28"/>
          <w:szCs w:val="28"/>
        </w:rPr>
        <w:t>》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主编国家级省级教材14部，主持各级教改课题近20项。</w:t>
      </w:r>
    </w:p>
    <w:p>
      <w:pPr>
        <w:autoSpaceDE w:val="0"/>
        <w:jc w:val="center"/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典型事迹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300字左右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tabs>
          <w:tab w:val="left" w:pos="3686"/>
        </w:tabs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内容翔实准确、感染力强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有具体工作事例，可配合文字提供工作和指导学生照片，充分展现候选人教育教学方面的典型性和先进性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例：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从教三十多年，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/>
          <w:sz w:val="28"/>
          <w:szCs w:val="28"/>
        </w:rPr>
        <w:t>老师善于在“教”与“学”的互动中，让每一位学生收获成长。他一直秉承着“没有教不会的学生，也没有教不好的学生”理念，关心关注关爱着每一个学生，他特别偏爱“差生”，常常在深夜里，学生们会常态化地收到“哀红遍野”的论文修改稿——在这样的激励下，他的学生无一人掉队。担任学院教学副院长的7年里，他在“实”与“新”的互促中，让教学研究锤炼成果。他一直坚持 “本科不牢，地动山摇”底线和理念，紧紧抓住工科学生培养必须“具备解决复杂工程问题的能力”的主线，推动了“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类专业工程能力‘浸润式’培养”的人才培养模式改革，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/>
          <w:sz w:val="28"/>
          <w:szCs w:val="28"/>
        </w:rPr>
        <w:t>专业也成为全校第一个通过全国工程教育评估（认证）的专业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autoSpaceDE w:val="0"/>
        <w:jc w:val="both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教书育人业绩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150字左右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例：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hint="eastAsia" w:ascii="Times New Roman" w:hAnsi="Times New Roman" w:cs="Times New Roman"/>
          <w:sz w:val="28"/>
          <w:szCs w:val="28"/>
        </w:rPr>
        <w:t>、2</w:t>
      </w:r>
      <w:r>
        <w:rPr>
          <w:rFonts w:ascii="Times New Roman" w:hAnsi="Times New Roman" w:cs="Times New Roman"/>
          <w:sz w:val="28"/>
          <w:szCs w:val="28"/>
        </w:rPr>
        <w:t>016年</w:t>
      </w:r>
      <w:r>
        <w:rPr>
          <w:rFonts w:hint="eastAsia" w:ascii="Times New Roman" w:hAnsi="Times New Roman" w:cs="Times New Roman"/>
          <w:sz w:val="28"/>
          <w:szCs w:val="28"/>
        </w:rPr>
        <w:t>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浙江省</w:t>
      </w:r>
      <w:r>
        <w:rPr>
          <w:rFonts w:ascii="Times New Roman" w:hAnsi="Times New Roman" w:cs="Times New Roman"/>
          <w:sz w:val="28"/>
          <w:szCs w:val="28"/>
        </w:rPr>
        <w:t>教学成果一等奖</w:t>
      </w:r>
      <w:r>
        <w:rPr>
          <w:rFonts w:hint="eastAsia" w:ascii="Times New Roman" w:hAnsi="Times New Roman" w:cs="Times New Roman"/>
          <w:sz w:val="28"/>
          <w:szCs w:val="28"/>
        </w:rPr>
        <w:t>和二等奖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2020年</w:t>
      </w:r>
      <w:r>
        <w:rPr>
          <w:rFonts w:hint="eastAsia"/>
          <w:sz w:val="28"/>
          <w:szCs w:val="28"/>
        </w:rPr>
        <w:t>获批国家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</w:rPr>
        <w:t>一流本科课程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2022年获批国家级规划教材      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年获浙江省高校首届“互联网+教学”优秀案例特等奖</w:t>
      </w:r>
    </w:p>
    <w:p>
      <w:pPr>
        <w:tabs>
          <w:tab w:val="left" w:pos="3686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年指导学生获全国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大赛一等奖</w:t>
      </w:r>
    </w:p>
    <w:p>
      <w:pPr>
        <w:tabs>
          <w:tab w:val="left" w:pos="3686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年获浙江工业大学研究生教育成果二等奖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年获评第十届研究生“我心目中的好导师”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年获第八届“我最喜爱的老师”</w:t>
      </w: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3686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TA2MWRiZTU1NjJhYzI3YjUzMDYzNmY0YjUwMDUifQ=="/>
  </w:docVars>
  <w:rsids>
    <w:rsidRoot w:val="0058479C"/>
    <w:rsid w:val="00014E0C"/>
    <w:rsid w:val="00015A36"/>
    <w:rsid w:val="000175EE"/>
    <w:rsid w:val="000B3645"/>
    <w:rsid w:val="000F2573"/>
    <w:rsid w:val="001452C0"/>
    <w:rsid w:val="001C31FA"/>
    <w:rsid w:val="00274E76"/>
    <w:rsid w:val="0028669C"/>
    <w:rsid w:val="002D4B9A"/>
    <w:rsid w:val="003931BC"/>
    <w:rsid w:val="003C79A0"/>
    <w:rsid w:val="003E010C"/>
    <w:rsid w:val="00490147"/>
    <w:rsid w:val="004B2F79"/>
    <w:rsid w:val="0058479C"/>
    <w:rsid w:val="005C3B67"/>
    <w:rsid w:val="006417EE"/>
    <w:rsid w:val="006514BB"/>
    <w:rsid w:val="007B6638"/>
    <w:rsid w:val="00802162"/>
    <w:rsid w:val="0091321E"/>
    <w:rsid w:val="009F1A32"/>
    <w:rsid w:val="00A61D57"/>
    <w:rsid w:val="00B521AE"/>
    <w:rsid w:val="00CE6793"/>
    <w:rsid w:val="00D17B8B"/>
    <w:rsid w:val="00E155CA"/>
    <w:rsid w:val="00E947D2"/>
    <w:rsid w:val="00ED78D5"/>
    <w:rsid w:val="00EF7346"/>
    <w:rsid w:val="022278B2"/>
    <w:rsid w:val="0A630C38"/>
    <w:rsid w:val="108005C5"/>
    <w:rsid w:val="1F75506D"/>
    <w:rsid w:val="2273396A"/>
    <w:rsid w:val="2C5C6263"/>
    <w:rsid w:val="2E0221C2"/>
    <w:rsid w:val="38D408A6"/>
    <w:rsid w:val="40CB479B"/>
    <w:rsid w:val="44330AFF"/>
    <w:rsid w:val="453838C6"/>
    <w:rsid w:val="50A0169A"/>
    <w:rsid w:val="50FB3397"/>
    <w:rsid w:val="51840FBC"/>
    <w:rsid w:val="550A0391"/>
    <w:rsid w:val="5BA77FD1"/>
    <w:rsid w:val="5DDF6E34"/>
    <w:rsid w:val="5FB304E0"/>
    <w:rsid w:val="63E94CAF"/>
    <w:rsid w:val="667C084F"/>
    <w:rsid w:val="6DC255E9"/>
    <w:rsid w:val="6E9936FB"/>
    <w:rsid w:val="75B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8</TotalTime>
  <ScaleCrop>false</ScaleCrop>
  <LinksUpToDate>false</LinksUpToDate>
  <CharactersWithSpaces>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2016-12-22T02:26:00Z</dcterms:created>
  <dc:creator>裘娟萍</dc:creator>
  <cp:lastModifiedBy>沃崇娜(wocn)</cp:lastModifiedBy>
  <dcterms:modified xsi:type="dcterms:W3CDTF">2025-04-14T06:57:03Z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5AB174D32B5049809D30C29BD77E21ED_13</vt:lpwstr>
  </property>
</Properties>
</file>